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6184900" cy="1485900"/>
            <wp:effectExtent l="19050" t="0" r="6350" b="0"/>
            <wp:docPr id="1" name="Рисунок 1" descr="http://mcb-blk.org.ru/img/2014/sovet_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b-blk.org.ru/img/2014/sovet_an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D926FE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</w:rPr>
        <w:t>Рубрику ведет - Анна Николаевна Пушкарева</w:t>
      </w:r>
      <w:r w:rsidRPr="00D926FE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</w:rPr>
        <w:br/>
        <w:t>заведующая отделом комплектования и обработки литературы</w:t>
      </w:r>
      <w:r w:rsidRPr="00D926FE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</w:rPr>
        <w:br/>
        <w:t>Центральной библиотеки</w:t>
      </w:r>
    </w:p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Уважаемые читатели!</w:t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  <w:szCs w:val="25"/>
          <w:shd w:val="clear" w:color="auto" w:fill="FFFFFF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Представляем вашему вниманию новые книги, которые появились в фондах наших библиотек, а также немного информации об авторе их написавшем: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5"/>
        <w:gridCol w:w="4559"/>
      </w:tblGrid>
      <w:tr w:rsidR="00D926FE" w:rsidRPr="00D926FE" w:rsidTr="00D926F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926FE" w:rsidRPr="00D926FE" w:rsidRDefault="00D926FE" w:rsidP="00D926FE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noProof/>
                <w:color w:val="444444"/>
                <w:sz w:val="25"/>
                <w:szCs w:val="25"/>
              </w:rPr>
              <w:drawing>
                <wp:inline distT="0" distB="0" distL="0" distR="0">
                  <wp:extent cx="1092200" cy="1435100"/>
                  <wp:effectExtent l="19050" t="0" r="0" b="0"/>
                  <wp:docPr id="2" name="Рисунок 2" descr="http://mcb-blk.org.ru/img/2014/sove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cb-blk.org.ru/img/2014/sove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926FE" w:rsidRPr="00D926FE" w:rsidRDefault="00D926FE" w:rsidP="00D926FE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</w:pPr>
            <w:r w:rsidRPr="00D926FE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t>   </w:t>
            </w:r>
            <w:r w:rsidRPr="00D926FE">
              <w:rPr>
                <w:rFonts w:ascii="inherit" w:eastAsia="Times New Roman" w:hAnsi="inherit" w:cs="Times New Roman"/>
                <w:color w:val="444444"/>
                <w:sz w:val="25"/>
              </w:rPr>
              <w:t> </w:t>
            </w:r>
            <w:r w:rsidRPr="00D926FE">
              <w:rPr>
                <w:rFonts w:ascii="inherit" w:eastAsia="Times New Roman" w:hAnsi="inherit" w:cs="Times New Roman"/>
                <w:color w:val="444444"/>
                <w:sz w:val="25"/>
                <w:szCs w:val="25"/>
              </w:rPr>
              <w:br/>
            </w:r>
            <w:r w:rsidRPr="00D926FE">
              <w:rPr>
                <w:rFonts w:ascii="inherit" w:eastAsia="Times New Roman" w:hAnsi="inherit" w:cs="Times New Roman"/>
                <w:i/>
                <w:iCs/>
                <w:color w:val="444444"/>
                <w:sz w:val="25"/>
              </w:rPr>
              <w:t>Павлищева Наталья</w:t>
            </w:r>
            <w:r w:rsidRPr="00D926FE">
              <w:rPr>
                <w:rFonts w:ascii="inherit" w:eastAsia="Times New Roman" w:hAnsi="inherit" w:cs="Times New Roman"/>
                <w:i/>
                <w:iCs/>
                <w:color w:val="444444"/>
                <w:sz w:val="25"/>
                <w:szCs w:val="25"/>
              </w:rPr>
              <w:br/>
            </w:r>
            <w:r w:rsidRPr="00D926FE">
              <w:rPr>
                <w:rFonts w:ascii="inherit" w:eastAsia="Times New Roman" w:hAnsi="inherit" w:cs="Times New Roman"/>
                <w:i/>
                <w:iCs/>
                <w:color w:val="444444"/>
                <w:sz w:val="25"/>
              </w:rPr>
              <w:t>Дата рождения: 11 Марта 1955г.</w:t>
            </w:r>
            <w:r w:rsidRPr="00D926FE">
              <w:rPr>
                <w:rFonts w:ascii="inherit" w:eastAsia="Times New Roman" w:hAnsi="inherit" w:cs="Times New Roman"/>
                <w:i/>
                <w:iCs/>
                <w:color w:val="444444"/>
                <w:sz w:val="25"/>
                <w:szCs w:val="25"/>
              </w:rPr>
              <w:br/>
            </w:r>
            <w:r w:rsidRPr="00D926FE">
              <w:rPr>
                <w:rFonts w:ascii="inherit" w:eastAsia="Times New Roman" w:hAnsi="inherit" w:cs="Times New Roman"/>
                <w:i/>
                <w:iCs/>
                <w:color w:val="444444"/>
                <w:sz w:val="25"/>
              </w:rPr>
              <w:t>Жанры: Исторический роман, Биография</w:t>
            </w:r>
          </w:p>
        </w:tc>
      </w:tr>
    </w:tbl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      Российская писательница, автор романов на исторические темы. Родина Натальи Павловны Павлищевой - Туркмения, именно там, на самом юге Советского Союза, проходил службу отец, кадровый военный. Там же прошли ее детство и юность. Потом семья переехала в Ленинград, Наталья попыталась стать химиком, но неудачно, негативная реакция организма на химикаты не позволила ей получить эту профессию. Павлищева вместе с мужем, армейским офицером, сменила много городов и должностей. В настоящее время Наталья живет в Санкт-Петербурге. Автор - непрофессиональный историк и непрофессиональный писатель, но ее книги пользуются большой популярностью, в них успешно уживаются художественный вымысел и документальный исторический материал.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Наталья Павлищева принята в Российский Межрегиональный Союз Писателей (РМСП), то есть, стала писателем профессиональным.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Избрана Действительным членом Академии русской словесности и изящных искусств имени Г.Р.Державина (АРСИИ).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lastRenderedPageBreak/>
        <w:t>             Международным Сообществом Писательских Союзов награждена медалью «Николай Васильевич Гоголь. За особые заслуги».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Академией русской словесности и изящных искусств награждена медалью «Золотая медаль «С.А.Есенин».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D926FE">
        <w:rPr>
          <w:rFonts w:ascii="Verdana" w:eastAsia="Times New Roman" w:hAnsi="Verdana" w:cs="Times New Roman"/>
          <w:b/>
          <w:bCs/>
          <w:color w:val="FFA500"/>
          <w:sz w:val="24"/>
          <w:szCs w:val="24"/>
        </w:rPr>
        <w:t>Всем поклонницам самого популярного   любовно-исторического сериала «ВЕЛИКОЛЕПНЫЙ ВЕК»!</w:t>
      </w:r>
    </w:p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     Женский бестселлер в лучших традициях жанра. Захватывающий роман о легендарной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Роксолане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, ставшей любимой женой султана Сулеймана Великолепного, чье царствование вошло в историю как «Золотой век» Оттоманской Порты. Она попала в плен во время татарского набега на русские рубежи и за редкую красоту была оценена на вес золота. Она закончила специальную школу наложниц, где готовили девушек для лучших гаремов, обучая не только любовному искусству, но и поэзии, языкам, музыке, танцам, – и была преподнесена в дар Сулейману, который полюбил ее с первого взгляда. Но мало завоевать сердце султана – нужно еще и победить в гаремных «боях без правил», уберечься от мести старших жен, пережить не одно покушение. Удастся ли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Роксолане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избежать яда и кинжала наемных убийц? Через что придется пройти, дабы стать не просто любовницей, а советницей и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кадимой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– неофициальной женой султана? Сможет ли она подарить ему наследника престола, обрести свободу и взойти на трон Османской Империи в качестве законной супруги Сулеймана Великолепного?..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7302500" cy="3492500"/>
            <wp:effectExtent l="19050" t="0" r="0" b="0"/>
            <wp:docPr id="3" name="Рисунок 3" descr="http://mcb-blk.org.ru/img/2014/sove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b-blk.org.ru/img/2014/sovet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lastRenderedPageBreak/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Великолепный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век.Трон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любви [Текст] / Н. Павлищева. - М., 2013. -285с.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Великолепный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век.Хозяйка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блистательной порты [Текст] : [роман] / Н. Павлищева. - М., 2013. - 253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Великолепный век. "Врата блаженства" [Текст] / Н. Павлищева. - М., 2013. - 320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Великолепный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век.Роксолана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и султан [Текст] / Н. Павлищева. - М., 2013. - 318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ПОСЛЕДНЯЯ ЖЕНА ГЕНРИХА VIII.</w:t>
      </w:r>
    </w:p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3035300" cy="4762500"/>
            <wp:effectExtent l="19050" t="0" r="0" b="0"/>
            <wp:docPr id="4" name="Рисунок 4" descr="http://mcb-blk.org.ru/img/2014/sove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b-blk.org.ru/img/2014/sovet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6FE" w:rsidRPr="00D926FE" w:rsidRDefault="00D926FE" w:rsidP="00D9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      Если кто и был Синей Бородой, так это английский король Генрих VIII, знаменитый тем, что отделил церковь Англии от Римской, объявив себя главой, и был женат шесть раз. Английские ученики запоминают несчастных жен короля Генриха (а счастливых у него не было) по «простой» схеме: развелся – казнил – умерла – развелся – казнил – осталась жива.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Катарина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Парр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– последняя, шестая супруга Генриха, та самая, что пережила мужа, чудом избежав плахи.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          Нет, она не была ни юной (к моменту замужества с королем дважды вдове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Катарине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было около тридцати – весьма почтенный 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lastRenderedPageBreak/>
        <w:t>возраст для дам того времени), ни очень красивой, зато была умной. Замуж за опасного монарха не рвалась, но избежать сей участи не смогла, пришлось бороться за свою жизнь…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 </w:t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Последняя жена Генриха VIII.В объятиях "Синей бороды" [Текст] / Н. Павлищева. - М., 2012. - 285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D926FE" w:rsidRPr="00D926FE" w:rsidRDefault="00D926FE" w:rsidP="00D926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6388100" cy="2311400"/>
            <wp:effectExtent l="19050" t="0" r="0" b="0"/>
            <wp:docPr id="5" name="Рисунок 5" descr="http://mcb-blk.org.ru/img/2014/sove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b-blk.org.ru/img/2014/sovet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46" w:rsidRDefault="00D926FE" w:rsidP="00D926FE"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Последняя страсть Клеопатры [Текст] : новый роман о царице любви / Н. Павлищева. - М., 2012. - 285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Пенелопа и Одиссей. "Жди меня." [Текст] / Н. Павлищева. - М., 2012. - 320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Жанна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Д`Арк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"Кто любит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меня,за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мной!" [Текст] / Н. Павлищева. - М., 2010. - 318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Екатерина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Медичи.Любовница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собственного мужа [Текст] / Н. Павлищева. - М., 2011.- 318 с.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D926FE">
        <w:rPr>
          <w:rFonts w:ascii="Verdana" w:eastAsia="Times New Roman" w:hAnsi="Verdana" w:cs="Times New Roman"/>
          <w:b/>
          <w:bCs/>
          <w:color w:val="444444"/>
          <w:sz w:val="25"/>
        </w:rPr>
        <w:t>Павлищева, Н.</w:t>
      </w:r>
      <w:r w:rsidRPr="00D926FE">
        <w:rPr>
          <w:rFonts w:ascii="Verdana" w:eastAsia="Times New Roman" w:hAnsi="Verdana" w:cs="Times New Roman"/>
          <w:color w:val="444444"/>
          <w:sz w:val="25"/>
        </w:rPr>
        <w:t> </w:t>
      </w:r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Королева </w:t>
      </w:r>
      <w:proofErr w:type="spellStart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>Виктория.Женщина-эпоха</w:t>
      </w:r>
      <w:proofErr w:type="spellEnd"/>
      <w:r w:rsidRPr="00D926FE">
        <w:rPr>
          <w:rFonts w:ascii="Verdana" w:eastAsia="Times New Roman" w:hAnsi="Verdana" w:cs="Times New Roman"/>
          <w:color w:val="444444"/>
          <w:sz w:val="25"/>
          <w:szCs w:val="25"/>
          <w:shd w:val="clear" w:color="auto" w:fill="FFFFFF"/>
        </w:rPr>
        <w:t xml:space="preserve"> [Текст] / Н. Павлищева. - М., 2011. - 253 с.</w:t>
      </w:r>
    </w:p>
    <w:sectPr w:rsidR="00D7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D926FE"/>
    <w:rsid w:val="00D71446"/>
    <w:rsid w:val="00D9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6FE"/>
    <w:rPr>
      <w:b/>
      <w:bCs/>
    </w:rPr>
  </w:style>
  <w:style w:type="character" w:styleId="a4">
    <w:name w:val="Emphasis"/>
    <w:basedOn w:val="a0"/>
    <w:uiPriority w:val="20"/>
    <w:qFormat/>
    <w:rsid w:val="00D926FE"/>
    <w:rPr>
      <w:i/>
      <w:iCs/>
    </w:rPr>
  </w:style>
  <w:style w:type="character" w:customStyle="1" w:styleId="bbcsize">
    <w:name w:val="bbc_size"/>
    <w:basedOn w:val="a0"/>
    <w:rsid w:val="00D926FE"/>
  </w:style>
  <w:style w:type="character" w:customStyle="1" w:styleId="apple-converted-space">
    <w:name w:val="apple-converted-space"/>
    <w:basedOn w:val="a0"/>
    <w:rsid w:val="00D926FE"/>
  </w:style>
  <w:style w:type="paragraph" w:styleId="a5">
    <w:name w:val="Balloon Text"/>
    <w:basedOn w:val="a"/>
    <w:link w:val="a6"/>
    <w:uiPriority w:val="99"/>
    <w:semiHidden/>
    <w:unhideWhenUsed/>
    <w:rsid w:val="00D9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2016-11-28T06:18:00Z</dcterms:created>
  <dcterms:modified xsi:type="dcterms:W3CDTF">2016-11-28T06:18:00Z</dcterms:modified>
</cp:coreProperties>
</file>